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A5" w:rsidRPr="00F97002" w:rsidRDefault="00AF0EA5" w:rsidP="00AF0EA5">
      <w:pPr>
        <w:spacing w:line="240" w:lineRule="auto"/>
        <w:rPr>
          <w:rFonts w:ascii="Trebuchet MS" w:eastAsia="Batang" w:hAnsi="Trebuchet MS" w:cs="Times New Roman"/>
          <w:sz w:val="28"/>
          <w:szCs w:val="28"/>
        </w:rPr>
      </w:pPr>
      <w:r>
        <w:rPr>
          <w:rFonts w:ascii="Trebuchet MS" w:eastAsia="Batang" w:hAnsi="Trebuchet MS" w:cs="Times New Roman"/>
          <w:noProof/>
          <w:sz w:val="28"/>
          <w:szCs w:val="28"/>
          <w:lang w:eastAsia="zh-TW"/>
        </w:rPr>
        <w:pict>
          <v:shapetype id="_x0000_t202" coordsize="21600,21600" o:spt="202" path="m,l,21600r21600,l21600,xe">
            <v:stroke joinstyle="miter"/>
            <v:path gradientshapeok="t" o:connecttype="rect"/>
          </v:shapetype>
          <v:shape id="_x0000_s1038" type="#_x0000_t202" style="position:absolute;margin-left:-5.75pt;margin-top:288.55pt;width:459.35pt;height:171pt;z-index:251673600;mso-width-relative:margin;mso-height-relative:margin" fillcolor="#daeef3 [664]">
            <v:textbox style="mso-next-textbox:#_x0000_s1038">
              <w:txbxContent>
                <w:p w:rsidR="00AF0EA5" w:rsidRDefault="00AF0EA5" w:rsidP="00AF0EA5">
                  <w:pPr>
                    <w:rPr>
                      <w:rFonts w:ascii="Trebuchet MS" w:hAnsi="Trebuchet MS"/>
                      <w:i/>
                      <w:sz w:val="24"/>
                      <w:szCs w:val="24"/>
                    </w:rPr>
                  </w:pPr>
                  <w:r>
                    <w:rPr>
                      <w:rFonts w:ascii="Trebuchet MS" w:hAnsi="Trebuchet MS"/>
                      <w:i/>
                      <w:noProof/>
                      <w:sz w:val="24"/>
                      <w:szCs w:val="24"/>
                    </w:rPr>
                    <w:drawing>
                      <wp:inline distT="0" distB="0" distL="0" distR="0">
                        <wp:extent cx="276225" cy="228600"/>
                        <wp:effectExtent l="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Trebuchet MS" w:hAnsi="Trebuchet MS"/>
                      <w:i/>
                      <w:sz w:val="24"/>
                      <w:szCs w:val="24"/>
                    </w:rPr>
                    <w:t xml:space="preserve"> Before the L</w:t>
                  </w:r>
                  <w:r w:rsidRPr="002D5756">
                    <w:rPr>
                      <w:rFonts w:ascii="Trebuchet MS" w:hAnsi="Trebuchet MS"/>
                      <w:i/>
                      <w:sz w:val="24"/>
                      <w:szCs w:val="24"/>
                    </w:rPr>
                    <w:t>esson</w:t>
                  </w:r>
                  <w:r>
                    <w:rPr>
                      <w:rFonts w:ascii="Trebuchet MS" w:hAnsi="Trebuchet MS"/>
                      <w:i/>
                      <w:sz w:val="24"/>
                      <w:szCs w:val="24"/>
                    </w:rPr>
                    <w:t xml:space="preserve"> (Introduction)</w:t>
                  </w:r>
                  <w:r w:rsidRPr="002D5756">
                    <w:rPr>
                      <w:rFonts w:ascii="Trebuchet MS" w:hAnsi="Trebuchet MS"/>
                      <w:i/>
                      <w:sz w:val="24"/>
                      <w:szCs w:val="24"/>
                    </w:rPr>
                    <w:t>:</w:t>
                  </w:r>
                </w:p>
                <w:p w:rsidR="00AF0EA5" w:rsidRPr="002D5756" w:rsidRDefault="00AF0EA5" w:rsidP="00AF0EA5">
                  <w:pPr>
                    <w:rPr>
                      <w:rFonts w:ascii="Trebuchet MS" w:hAnsi="Trebuchet MS" w:cs="Times New Roman"/>
                      <w:sz w:val="20"/>
                      <w:szCs w:val="20"/>
                    </w:rPr>
                  </w:pPr>
                  <w:r w:rsidRPr="002D5756">
                    <w:rPr>
                      <w:rFonts w:ascii="Trebuchet MS" w:hAnsi="Trebuchet MS" w:cs="Times New Roman"/>
                      <w:sz w:val="20"/>
                      <w:szCs w:val="20"/>
                    </w:rPr>
                    <w:t xml:space="preserve">I added this part into my lesson plan </w:t>
                  </w:r>
                  <w:r>
                    <w:rPr>
                      <w:rFonts w:ascii="Trebuchet MS" w:hAnsi="Trebuchet MS" w:cs="Times New Roman"/>
                      <w:sz w:val="20"/>
                      <w:szCs w:val="20"/>
                    </w:rPr>
                    <w:t>so it can help</w:t>
                  </w:r>
                  <w:r w:rsidRPr="002D5756">
                    <w:rPr>
                      <w:rFonts w:ascii="Trebuchet MS" w:hAnsi="Trebuchet MS" w:cs="Times New Roman"/>
                      <w:sz w:val="20"/>
                      <w:szCs w:val="20"/>
                    </w:rPr>
                    <w:t xml:space="preserve"> me plan </w:t>
                  </w:r>
                  <w:r>
                    <w:rPr>
                      <w:rFonts w:ascii="Trebuchet MS" w:hAnsi="Trebuchet MS" w:cs="Times New Roman"/>
                      <w:sz w:val="20"/>
                      <w:szCs w:val="20"/>
                    </w:rPr>
                    <w:t>my lesson</w:t>
                  </w:r>
                  <w:r w:rsidRPr="002D5756">
                    <w:rPr>
                      <w:rFonts w:ascii="Trebuchet MS" w:hAnsi="Trebuchet MS" w:cs="Times New Roman"/>
                      <w:sz w:val="20"/>
                      <w:szCs w:val="20"/>
                    </w:rPr>
                    <w:t xml:space="preserve"> step by step</w:t>
                  </w:r>
                  <w:r>
                    <w:rPr>
                      <w:rFonts w:ascii="Trebuchet MS" w:hAnsi="Trebuchet MS" w:cs="Times New Roman"/>
                      <w:sz w:val="20"/>
                      <w:szCs w:val="20"/>
                    </w:rPr>
                    <w:t>.</w:t>
                  </w:r>
                  <w:r w:rsidRPr="002D5756">
                    <w:rPr>
                      <w:rFonts w:ascii="Trebuchet MS" w:hAnsi="Trebuchet MS" w:cs="Times New Roman"/>
                      <w:sz w:val="20"/>
                      <w:szCs w:val="20"/>
                    </w:rPr>
                    <w:t xml:space="preserve"> I like to write out a </w:t>
                  </w:r>
                  <w:r>
                    <w:rPr>
                      <w:rFonts w:ascii="Trebuchet MS" w:hAnsi="Trebuchet MS" w:cs="Times New Roman"/>
                      <w:sz w:val="20"/>
                      <w:szCs w:val="20"/>
                    </w:rPr>
                    <w:t xml:space="preserve">list of what I need to do, so </w:t>
                  </w:r>
                  <w:r w:rsidRPr="002D5756">
                    <w:rPr>
                      <w:rFonts w:ascii="Trebuchet MS" w:hAnsi="Trebuchet MS" w:cs="Times New Roman"/>
                      <w:sz w:val="20"/>
                      <w:szCs w:val="20"/>
                    </w:rPr>
                    <w:t xml:space="preserve">adding this section works well for me. </w:t>
                  </w:r>
                  <w:r>
                    <w:rPr>
                      <w:rFonts w:ascii="Trebuchet MS" w:hAnsi="Trebuchet MS" w:cs="Times New Roman"/>
                      <w:sz w:val="20"/>
                      <w:szCs w:val="20"/>
                    </w:rPr>
                    <w:t>*Allotment of time is valuable to have on here too.</w:t>
                  </w:r>
                </w:p>
                <w:p w:rsidR="00AF0EA5" w:rsidRPr="002D5756" w:rsidRDefault="00AF0EA5" w:rsidP="00AF0EA5">
                  <w:pPr>
                    <w:rPr>
                      <w:rFonts w:ascii="Trebuchet MS" w:hAnsi="Trebuchet MS" w:cs="Times New Roman"/>
                      <w:sz w:val="20"/>
                      <w:szCs w:val="20"/>
                    </w:rPr>
                  </w:pPr>
                  <w:r w:rsidRPr="002D5756">
                    <w:rPr>
                      <w:rFonts w:ascii="Trebuchet MS" w:hAnsi="Trebuchet MS" w:cs="Times New Roman"/>
                      <w:i/>
                      <w:sz w:val="20"/>
                      <w:szCs w:val="20"/>
                    </w:rPr>
                    <w:t>Example:</w:t>
                  </w:r>
                  <w:r w:rsidRPr="002D5756">
                    <w:rPr>
                      <w:rFonts w:ascii="Trebuchet MS" w:hAnsi="Trebuchet MS" w:cs="Times New Roman"/>
                      <w:sz w:val="20"/>
                      <w:szCs w:val="20"/>
                    </w:rPr>
                    <w:t xml:space="preserve"> make photocopies, rearrange desks, explain to the students what we are doing, etc…</w:t>
                  </w:r>
                </w:p>
                <w:p w:rsidR="00AF0EA5" w:rsidRDefault="00AF0EA5" w:rsidP="00AF0EA5">
                  <w:pPr>
                    <w:rPr>
                      <w:rFonts w:ascii="Trebuchet MS" w:hAnsi="Trebuchet MS" w:cs="Times New Roman"/>
                      <w:bCs/>
                      <w:i/>
                      <w:sz w:val="24"/>
                      <w:szCs w:val="24"/>
                    </w:rPr>
                  </w:pPr>
                  <w:r w:rsidRPr="002D5756">
                    <w:rPr>
                      <w:rFonts w:ascii="Trebuchet MS" w:hAnsi="Trebuchet MS" w:cs="Times New Roman"/>
                      <w:bCs/>
                      <w:i/>
                      <w:sz w:val="24"/>
                      <w:szCs w:val="24"/>
                    </w:rPr>
                    <w:t>Engaging Activity:</w:t>
                  </w:r>
                </w:p>
                <w:p w:rsidR="00AF0EA5" w:rsidRPr="002D5756" w:rsidRDefault="00AF0EA5" w:rsidP="00AF0EA5">
                  <w:pPr>
                    <w:rPr>
                      <w:rFonts w:ascii="Trebuchet MS" w:hAnsi="Trebuchet MS" w:cs="Times New Roman"/>
                      <w:bCs/>
                      <w:i/>
                      <w:sz w:val="24"/>
                      <w:szCs w:val="24"/>
                    </w:rPr>
                  </w:pPr>
                  <w:r w:rsidRPr="002D5756">
                    <w:rPr>
                      <w:rFonts w:ascii="Trebuchet MS" w:hAnsi="Trebuchet MS" w:cs="Times New Roman"/>
                      <w:sz w:val="20"/>
                      <w:szCs w:val="20"/>
                    </w:rPr>
                    <w:t xml:space="preserve"> Adding an engaging activity section in my lesson plan allows me to make sure I always incorporate an engaging introduction to my lesson.</w:t>
                  </w:r>
                </w:p>
                <w:p w:rsidR="00AF0EA5" w:rsidRPr="002D5756" w:rsidRDefault="00AF0EA5" w:rsidP="00AF0EA5">
                  <w:pPr>
                    <w:rPr>
                      <w:rFonts w:ascii="Trebuchet MS" w:hAnsi="Trebuchet MS"/>
                      <w:sz w:val="24"/>
                      <w:szCs w:val="24"/>
                    </w:rPr>
                  </w:pPr>
                </w:p>
              </w:txbxContent>
            </v:textbox>
          </v:shape>
        </w:pict>
      </w:r>
      <w:r>
        <w:rPr>
          <w:rFonts w:ascii="Trebuchet MS" w:eastAsia="Batang" w:hAnsi="Trebuchet MS" w:cs="Times New Roman"/>
          <w:noProof/>
          <w:sz w:val="28"/>
          <w:szCs w:val="28"/>
          <w:lang w:eastAsia="zh-TW"/>
        </w:rPr>
        <w:pict>
          <v:shape id="_x0000_s1039" type="#_x0000_t202" style="position:absolute;margin-left:-5.75pt;margin-top:459.55pt;width:459.35pt;height:134.25pt;z-index:251674624;mso-width-relative:margin;mso-height-relative:margin" fillcolor="#daeef3 [664]">
            <v:textbox style="mso-next-textbox:#_x0000_s1039">
              <w:txbxContent>
                <w:p w:rsidR="00AF0EA5" w:rsidRDefault="00AF0EA5" w:rsidP="00AF0EA5">
                  <w:pPr>
                    <w:rPr>
                      <w:rFonts w:ascii="Trebuchet MS" w:hAnsi="Trebuchet MS"/>
                      <w:i/>
                      <w:sz w:val="24"/>
                      <w:szCs w:val="24"/>
                    </w:rPr>
                  </w:pPr>
                  <w:r w:rsidRPr="00A11E70">
                    <w:rPr>
                      <w:noProof/>
                    </w:rPr>
                    <w:drawing>
                      <wp:inline distT="0" distB="0" distL="0" distR="0">
                        <wp:extent cx="276225" cy="228600"/>
                        <wp:effectExtent l="0" t="0" r="952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11E70">
                    <w:rPr>
                      <w:rFonts w:ascii="Trebuchet MS" w:hAnsi="Trebuchet MS"/>
                      <w:i/>
                      <w:sz w:val="24"/>
                      <w:szCs w:val="24"/>
                    </w:rPr>
                    <w:t>During the Lesson</w:t>
                  </w:r>
                  <w:r>
                    <w:rPr>
                      <w:rFonts w:ascii="Trebuchet MS" w:hAnsi="Trebuchet MS"/>
                      <w:i/>
                      <w:sz w:val="24"/>
                      <w:szCs w:val="24"/>
                    </w:rPr>
                    <w:t xml:space="preserve"> (Development):</w:t>
                  </w:r>
                </w:p>
                <w:p w:rsidR="00AF0EA5" w:rsidRDefault="00AF0EA5" w:rsidP="00AF0EA5">
                  <w:pPr>
                    <w:rPr>
                      <w:rFonts w:ascii="Trebuchet MS" w:hAnsi="Trebuchet MS" w:cs="Times New Roman"/>
                      <w:sz w:val="20"/>
                      <w:szCs w:val="20"/>
                    </w:rPr>
                  </w:pPr>
                  <w:r w:rsidRPr="00A11E70">
                    <w:rPr>
                      <w:rFonts w:ascii="Trebuchet MS" w:hAnsi="Trebuchet MS" w:cs="Times New Roman"/>
                      <w:sz w:val="20"/>
                      <w:szCs w:val="20"/>
                    </w:rPr>
                    <w:t>This section allows me to list again what I need to do during my lesson step by step. Also, I can write down the tasks and activities that the students need to be doing.</w:t>
                  </w:r>
                  <w:r>
                    <w:rPr>
                      <w:rFonts w:ascii="Trebuchet MS" w:hAnsi="Trebuchet MS" w:cs="Times New Roman"/>
                      <w:sz w:val="20"/>
                      <w:szCs w:val="20"/>
                    </w:rPr>
                    <w:t xml:space="preserve"> *Allotment of time is valuable to have on here too.</w:t>
                  </w:r>
                </w:p>
                <w:p w:rsidR="00AF0EA5" w:rsidRDefault="00AF0EA5" w:rsidP="00AF0EA5">
                  <w:pPr>
                    <w:rPr>
                      <w:rFonts w:ascii="Trebuchet MS" w:hAnsi="Trebuchet MS" w:cs="Times New Roman"/>
                      <w:sz w:val="20"/>
                      <w:szCs w:val="20"/>
                    </w:rPr>
                  </w:pPr>
                </w:p>
                <w:p w:rsidR="00AF0EA5" w:rsidRDefault="00AF0EA5" w:rsidP="00AF0EA5">
                  <w:pPr>
                    <w:rPr>
                      <w:rFonts w:ascii="Trebuchet MS" w:hAnsi="Trebuchet MS" w:cs="Times New Roman"/>
                      <w:sz w:val="20"/>
                      <w:szCs w:val="20"/>
                    </w:rPr>
                  </w:pPr>
                </w:p>
                <w:p w:rsidR="00AF0EA5" w:rsidRPr="00A11E70" w:rsidRDefault="00AF0EA5" w:rsidP="00AF0EA5">
                  <w:pPr>
                    <w:rPr>
                      <w:rFonts w:ascii="Trebuchet MS" w:hAnsi="Trebuchet MS"/>
                      <w:sz w:val="20"/>
                      <w:szCs w:val="20"/>
                    </w:rPr>
                  </w:pPr>
                </w:p>
              </w:txbxContent>
            </v:textbox>
          </v:shape>
        </w:pict>
      </w:r>
      <w:r>
        <w:rPr>
          <w:rFonts w:ascii="Trebuchet MS" w:eastAsia="Batang" w:hAnsi="Trebuchet MS" w:cs="Times New Roman"/>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7" type="#_x0000_t12" style="position:absolute;margin-left:180.6pt;margin-top:54.55pt;width:18pt;height:15pt;z-index:251672576"/>
        </w:pict>
      </w:r>
      <w:r>
        <w:rPr>
          <w:rFonts w:ascii="Trebuchet MS" w:eastAsia="Batang" w:hAnsi="Trebuchet MS" w:cs="Times New Roman"/>
          <w:noProof/>
          <w:sz w:val="28"/>
          <w:szCs w:val="28"/>
          <w:lang w:eastAsia="zh-TW"/>
        </w:rPr>
        <w:pict>
          <v:shape id="_x0000_s1036" type="#_x0000_t202" style="position:absolute;margin-left:-5.75pt;margin-top:193.55pt;width:459.35pt;height:95pt;z-index:251671552;mso-width-relative:margin;mso-height-relative:margin" fillcolor="#daeef3 [664]">
            <v:textbox style="mso-next-textbox:#_x0000_s1036">
              <w:txbxContent>
                <w:p w:rsidR="00AF0EA5" w:rsidRPr="00186218" w:rsidRDefault="00AF0EA5" w:rsidP="00AF0EA5">
                  <w:pPr>
                    <w:rPr>
                      <w:rFonts w:ascii="Trebuchet MS" w:hAnsi="Trebuchet MS"/>
                      <w:i/>
                      <w:sz w:val="24"/>
                      <w:szCs w:val="24"/>
                    </w:rPr>
                  </w:pPr>
                  <w:r w:rsidRPr="00186218">
                    <w:rPr>
                      <w:rFonts w:ascii="Trebuchet MS" w:hAnsi="Trebuchet MS"/>
                      <w:i/>
                      <w:sz w:val="24"/>
                      <w:szCs w:val="24"/>
                    </w:rPr>
                    <w:t>Competencies (Subject Specific &amp; Cross Curricular):</w:t>
                  </w:r>
                </w:p>
                <w:p w:rsidR="00AF0EA5" w:rsidRPr="00186218" w:rsidRDefault="00AF0EA5" w:rsidP="00AF0EA5">
                  <w:pPr>
                    <w:rPr>
                      <w:rFonts w:ascii="Trebuchet MS" w:hAnsi="Trebuchet MS"/>
                      <w:sz w:val="20"/>
                      <w:szCs w:val="20"/>
                    </w:rPr>
                  </w:pPr>
                  <w:r>
                    <w:rPr>
                      <w:rFonts w:ascii="Trebuchet MS" w:hAnsi="Trebuchet MS" w:cs="Times New Roman"/>
                      <w:sz w:val="20"/>
                      <w:szCs w:val="20"/>
                    </w:rPr>
                    <w:t xml:space="preserve">   </w:t>
                  </w:r>
                  <w:r>
                    <w:rPr>
                      <w:rFonts w:ascii="Trebuchet MS" w:hAnsi="Trebuchet MS"/>
                      <w:i/>
                      <w:noProof/>
                      <w:sz w:val="24"/>
                      <w:szCs w:val="24"/>
                    </w:rPr>
                    <w:drawing>
                      <wp:inline distT="0" distB="0" distL="0" distR="0">
                        <wp:extent cx="276225" cy="228600"/>
                        <wp:effectExtent l="0" t="0" r="9525"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Trebuchet MS" w:hAnsi="Trebuchet MS" w:cs="Times New Roman"/>
                      <w:sz w:val="20"/>
                      <w:szCs w:val="20"/>
                    </w:rPr>
                    <w:t xml:space="preserve">I </w:t>
                  </w:r>
                  <w:r w:rsidRPr="00186218">
                    <w:rPr>
                      <w:rFonts w:ascii="Trebuchet MS" w:hAnsi="Trebuchet MS" w:cs="Times New Roman"/>
                      <w:sz w:val="20"/>
                      <w:szCs w:val="20"/>
                    </w:rPr>
                    <w:t xml:space="preserve">think that </w:t>
                  </w:r>
                  <w:r>
                    <w:rPr>
                      <w:rFonts w:ascii="Trebuchet MS" w:hAnsi="Trebuchet MS" w:cs="Times New Roman"/>
                      <w:sz w:val="20"/>
                      <w:szCs w:val="20"/>
                    </w:rPr>
                    <w:t xml:space="preserve">this section is a critical </w:t>
                  </w:r>
                  <w:r w:rsidRPr="00186218">
                    <w:rPr>
                      <w:rFonts w:ascii="Trebuchet MS" w:hAnsi="Trebuchet MS" w:cs="Times New Roman"/>
                      <w:sz w:val="20"/>
                      <w:szCs w:val="20"/>
                    </w:rPr>
                    <w:t>asset to a lesson plan. If a parent has any complaints or questions about why a certain topic/subject is being taught, I will always be able to refer to my lesson plan and explain to them that it is all based within the curriculum</w:t>
                  </w:r>
                  <w:r>
                    <w:rPr>
                      <w:rFonts w:ascii="Trebuchet MS" w:hAnsi="Trebuchet MS" w:cs="Times New Roman"/>
                      <w:sz w:val="20"/>
                      <w:szCs w:val="20"/>
                    </w:rPr>
                    <w:t>. The QEP is where I find my subjects to teach. It is after all, the foundation of what we are supposed to be teaching.</w:t>
                  </w:r>
                </w:p>
              </w:txbxContent>
            </v:textbox>
          </v:shape>
        </w:pict>
      </w:r>
      <w:r>
        <w:rPr>
          <w:rFonts w:ascii="Trebuchet MS" w:eastAsia="Batang" w:hAnsi="Trebuchet MS" w:cs="Times New Roman"/>
          <w:noProof/>
          <w:sz w:val="28"/>
          <w:szCs w:val="28"/>
          <w:lang w:eastAsia="zh-TW"/>
        </w:rPr>
        <w:pict>
          <v:shape id="_x0000_s1035" type="#_x0000_t202" style="position:absolute;margin-left:180.6pt;margin-top:29.5pt;width:273pt;height:164.05pt;z-index:251670528;mso-width-relative:margin;mso-height-relative:margin" fillcolor="#daeef3 [664]">
            <v:textbox style="mso-next-textbox:#_x0000_s1035">
              <w:txbxContent>
                <w:p w:rsidR="00AF0EA5" w:rsidRPr="00186218" w:rsidRDefault="00AF0EA5" w:rsidP="00AF0EA5">
                  <w:pPr>
                    <w:rPr>
                      <w:rFonts w:ascii="Trebuchet MS" w:hAnsi="Trebuchet MS"/>
                      <w:i/>
                      <w:sz w:val="24"/>
                      <w:szCs w:val="24"/>
                    </w:rPr>
                  </w:pPr>
                  <w:r w:rsidRPr="00186218">
                    <w:rPr>
                      <w:rFonts w:ascii="Trebuchet MS" w:hAnsi="Trebuchet MS"/>
                      <w:i/>
                      <w:sz w:val="24"/>
                      <w:szCs w:val="24"/>
                    </w:rPr>
                    <w:t>Goals and Objectives:</w:t>
                  </w:r>
                </w:p>
                <w:p w:rsidR="00AF0EA5" w:rsidRPr="00186218" w:rsidRDefault="00AF0EA5" w:rsidP="00AF0EA5">
                  <w:pPr>
                    <w:rPr>
                      <w:rFonts w:ascii="Trebuchet MS" w:hAnsi="Trebuchet MS"/>
                      <w:sz w:val="20"/>
                      <w:szCs w:val="20"/>
                    </w:rPr>
                  </w:pPr>
                  <w:r>
                    <w:rPr>
                      <w:rFonts w:ascii="Trebuchet MS" w:hAnsi="Trebuchet MS" w:cs="Times New Roman"/>
                      <w:sz w:val="20"/>
                      <w:szCs w:val="20"/>
                    </w:rPr>
                    <w:t xml:space="preserve">    </w:t>
                  </w:r>
                  <w:r w:rsidRPr="00186218">
                    <w:rPr>
                      <w:rFonts w:ascii="Trebuchet MS" w:hAnsi="Trebuchet MS" w:cs="Times New Roman"/>
                      <w:sz w:val="20"/>
                      <w:szCs w:val="20"/>
                    </w:rPr>
                    <w:t xml:space="preserve">I have included goals and objectives in my lesson plan template because I feel it is </w:t>
                  </w:r>
                  <w:r>
                    <w:rPr>
                      <w:rFonts w:ascii="Trebuchet MS" w:hAnsi="Trebuchet MS" w:cs="Times New Roman"/>
                      <w:sz w:val="20"/>
                      <w:szCs w:val="20"/>
                    </w:rPr>
                    <w:t>essential</w:t>
                  </w:r>
                  <w:r w:rsidRPr="00186218">
                    <w:rPr>
                      <w:rFonts w:ascii="Trebuchet MS" w:hAnsi="Trebuchet MS" w:cs="Times New Roman"/>
                      <w:sz w:val="20"/>
                      <w:szCs w:val="20"/>
                    </w:rPr>
                    <w:t xml:space="preserve"> to know right away what I want</w:t>
                  </w:r>
                  <w:r>
                    <w:rPr>
                      <w:rFonts w:ascii="Trebuchet MS" w:hAnsi="Trebuchet MS" w:cs="Times New Roman"/>
                      <w:sz w:val="20"/>
                      <w:szCs w:val="20"/>
                    </w:rPr>
                    <w:t xml:space="preserve"> my students to gain from this </w:t>
                  </w:r>
                  <w:r w:rsidRPr="00186218">
                    <w:rPr>
                      <w:rFonts w:ascii="Trebuchet MS" w:hAnsi="Trebuchet MS" w:cs="Times New Roman"/>
                      <w:sz w:val="20"/>
                      <w:szCs w:val="20"/>
                    </w:rPr>
                    <w:t>lesson. This part</w:t>
                  </w:r>
                  <w:r>
                    <w:rPr>
                      <w:rFonts w:ascii="Trebuchet MS" w:hAnsi="Trebuchet MS" w:cs="Times New Roman"/>
                      <w:sz w:val="20"/>
                      <w:szCs w:val="20"/>
                    </w:rPr>
                    <w:t xml:space="preserve"> needs to</w:t>
                  </w:r>
                  <w:r w:rsidRPr="00186218">
                    <w:rPr>
                      <w:rFonts w:ascii="Trebuchet MS" w:hAnsi="Trebuchet MS" w:cs="Times New Roman"/>
                      <w:sz w:val="20"/>
                      <w:szCs w:val="20"/>
                    </w:rPr>
                    <w:t xml:space="preserve"> come first because the rest of the planning will stem from the goal(s) and objective(s).</w:t>
                  </w:r>
                </w:p>
                <w:p w:rsidR="00AF0EA5" w:rsidRPr="00186218" w:rsidRDefault="00AF0EA5" w:rsidP="00AF0EA5">
                  <w:pPr>
                    <w:rPr>
                      <w:rFonts w:ascii="Trebuchet MS" w:hAnsi="Trebuchet MS"/>
                      <w:sz w:val="24"/>
                      <w:szCs w:val="24"/>
                    </w:rPr>
                  </w:pPr>
                </w:p>
              </w:txbxContent>
            </v:textbox>
          </v:shape>
        </w:pict>
      </w:r>
      <w:r>
        <w:rPr>
          <w:rFonts w:ascii="Trebuchet MS" w:eastAsia="Batang" w:hAnsi="Trebuchet MS" w:cs="Times New Roman"/>
          <w:noProof/>
          <w:sz w:val="28"/>
          <w:szCs w:val="28"/>
          <w:lang w:eastAsia="zh-TW"/>
        </w:rPr>
        <w:pict>
          <v:shape id="_x0000_s1034" type="#_x0000_t202" style="position:absolute;margin-left:-6.15pt;margin-top:29.05pt;width:186.35pt;height:110.6pt;z-index:251669504;mso-width-percent:400;mso-height-percent:200;mso-width-percent:400;mso-height-percent:200;mso-width-relative:margin;mso-height-relative:margin" fillcolor="#daeef3 [664]">
            <v:textbox style="mso-next-textbox:#_x0000_s1034;mso-fit-shape-to-text:t">
              <w:txbxContent>
                <w:p w:rsidR="00AF0EA5" w:rsidRPr="00186218" w:rsidRDefault="00AF0EA5" w:rsidP="00AF0EA5">
                  <w:pPr>
                    <w:rPr>
                      <w:rFonts w:ascii="Trebuchet MS" w:hAnsi="Trebuchet MS"/>
                      <w:i/>
                      <w:sz w:val="24"/>
                      <w:szCs w:val="24"/>
                    </w:rPr>
                  </w:pPr>
                  <w:r w:rsidRPr="00186218">
                    <w:rPr>
                      <w:rFonts w:ascii="Trebuchet MS" w:hAnsi="Trebuchet MS"/>
                      <w:i/>
                      <w:sz w:val="24"/>
                      <w:szCs w:val="24"/>
                    </w:rPr>
                    <w:t>Date:</w:t>
                  </w:r>
                </w:p>
                <w:p w:rsidR="00AF0EA5" w:rsidRPr="00186218" w:rsidRDefault="00AF0EA5" w:rsidP="00AF0EA5">
                  <w:pPr>
                    <w:rPr>
                      <w:rFonts w:ascii="Trebuchet MS" w:hAnsi="Trebuchet MS"/>
                      <w:i/>
                      <w:sz w:val="24"/>
                      <w:szCs w:val="24"/>
                    </w:rPr>
                  </w:pPr>
                  <w:r w:rsidRPr="00186218">
                    <w:rPr>
                      <w:rFonts w:ascii="Trebuchet MS" w:hAnsi="Trebuchet MS"/>
                      <w:i/>
                      <w:sz w:val="24"/>
                      <w:szCs w:val="24"/>
                    </w:rPr>
                    <w:t>Time:</w:t>
                  </w:r>
                </w:p>
                <w:p w:rsidR="00AF0EA5" w:rsidRPr="00186218" w:rsidRDefault="00AF0EA5" w:rsidP="00AF0EA5">
                  <w:pPr>
                    <w:rPr>
                      <w:rFonts w:ascii="Trebuchet MS" w:hAnsi="Trebuchet MS"/>
                      <w:i/>
                      <w:sz w:val="24"/>
                      <w:szCs w:val="24"/>
                    </w:rPr>
                  </w:pPr>
                  <w:r w:rsidRPr="00186218">
                    <w:rPr>
                      <w:rFonts w:ascii="Trebuchet MS" w:hAnsi="Trebuchet MS"/>
                      <w:i/>
                      <w:sz w:val="24"/>
                      <w:szCs w:val="24"/>
                    </w:rPr>
                    <w:t>Duration:</w:t>
                  </w:r>
                </w:p>
                <w:p w:rsidR="00AF0EA5" w:rsidRPr="00186218" w:rsidRDefault="00AF0EA5" w:rsidP="00AF0EA5">
                  <w:pPr>
                    <w:rPr>
                      <w:rFonts w:ascii="Trebuchet MS" w:hAnsi="Trebuchet MS"/>
                      <w:i/>
                      <w:sz w:val="24"/>
                      <w:szCs w:val="24"/>
                    </w:rPr>
                  </w:pPr>
                  <w:r w:rsidRPr="00186218">
                    <w:rPr>
                      <w:rFonts w:ascii="Trebuchet MS" w:hAnsi="Trebuchet MS"/>
                      <w:i/>
                      <w:sz w:val="24"/>
                      <w:szCs w:val="24"/>
                    </w:rPr>
                    <w:t>Cycle level:</w:t>
                  </w:r>
                </w:p>
                <w:p w:rsidR="00AF0EA5" w:rsidRPr="00186218" w:rsidRDefault="00AF0EA5" w:rsidP="00AF0EA5">
                  <w:pPr>
                    <w:rPr>
                      <w:rFonts w:ascii="Trebuchet MS" w:hAnsi="Trebuchet MS"/>
                      <w:i/>
                      <w:sz w:val="24"/>
                      <w:szCs w:val="24"/>
                    </w:rPr>
                  </w:pPr>
                  <w:r w:rsidRPr="00186218">
                    <w:rPr>
                      <w:rFonts w:ascii="Trebuchet MS" w:hAnsi="Trebuchet MS"/>
                      <w:i/>
                      <w:sz w:val="24"/>
                      <w:szCs w:val="24"/>
                    </w:rPr>
                    <w:t>Group Size:</w:t>
                  </w:r>
                </w:p>
                <w:p w:rsidR="00AF0EA5" w:rsidRPr="00186218" w:rsidRDefault="00AF0EA5" w:rsidP="00AF0EA5">
                  <w:pPr>
                    <w:rPr>
                      <w:rFonts w:ascii="Trebuchet MS" w:hAnsi="Trebuchet MS"/>
                      <w:i/>
                      <w:sz w:val="24"/>
                      <w:szCs w:val="24"/>
                    </w:rPr>
                  </w:pPr>
                  <w:r w:rsidRPr="00186218">
                    <w:rPr>
                      <w:rFonts w:ascii="Trebuchet MS" w:hAnsi="Trebuchet MS"/>
                      <w:i/>
                      <w:sz w:val="24"/>
                      <w:szCs w:val="24"/>
                    </w:rPr>
                    <w:t>Materials:</w:t>
                  </w:r>
                </w:p>
              </w:txbxContent>
            </v:textbox>
          </v:shape>
        </w:pict>
      </w:r>
      <w:r>
        <w:rPr>
          <w:rFonts w:ascii="Trebuchet MS" w:eastAsia="Batang" w:hAnsi="Trebuchet MS" w:cs="Times New Roman"/>
          <w:noProof/>
          <w:sz w:val="28"/>
          <w:szCs w:val="28"/>
        </w:rPr>
        <w:pict>
          <v:shapetype id="_x0000_t32" coordsize="21600,21600" o:spt="32" o:oned="t" path="m,l21600,21600e" filled="f">
            <v:path arrowok="t" fillok="f" o:connecttype="none"/>
            <o:lock v:ext="edit" shapetype="t"/>
          </v:shapetype>
          <v:shape id="_x0000_s1033" type="#_x0000_t32" style="position:absolute;margin-left:-6.15pt;margin-top:29.05pt;width:459.75pt;height:0;z-index:251668480" o:connectortype="straight"/>
        </w:pict>
      </w:r>
      <w:r w:rsidRPr="00F97002">
        <w:rPr>
          <w:rFonts w:ascii="Trebuchet MS" w:eastAsia="Batang" w:hAnsi="Trebuchet MS" w:cs="Times New Roman"/>
          <w:sz w:val="28"/>
          <w:szCs w:val="28"/>
        </w:rPr>
        <w:t>Lesson</w:t>
      </w:r>
      <w:r>
        <w:rPr>
          <w:rFonts w:ascii="Trebuchet MS" w:eastAsia="Batang" w:hAnsi="Trebuchet MS" w:cs="Times New Roman"/>
          <w:sz w:val="28"/>
          <w:szCs w:val="28"/>
        </w:rPr>
        <w:t xml:space="preserve"> Plan Template</w:t>
      </w:r>
      <w:r w:rsidRPr="00F97002">
        <w:rPr>
          <w:rFonts w:ascii="Trebuchet MS" w:eastAsia="Batang" w:hAnsi="Trebuchet MS" w:cs="Times New Roman"/>
          <w:sz w:val="28"/>
          <w:szCs w:val="28"/>
        </w:rPr>
        <w:t>:</w:t>
      </w:r>
    </w:p>
    <w:p w:rsidR="00AF0EA5" w:rsidRDefault="00AF0EA5"/>
    <w:p w:rsidR="00AF0EA5" w:rsidRDefault="00AF0EA5">
      <w:r>
        <w:br w:type="page"/>
      </w:r>
    </w:p>
    <w:p w:rsidR="0048176E" w:rsidRDefault="00AF0EA5">
      <w:r>
        <w:rPr>
          <w:noProof/>
        </w:rPr>
        <w:lastRenderedPageBreak/>
        <w:pict>
          <v:shape id="_x0000_s1043" type="#_x0000_t202" style="position:absolute;margin-left:2.8pt;margin-top:336.75pt;width:462.2pt;height:255pt;z-index:251678720;mso-width-relative:margin;mso-height-relative:margin" fillcolor="#daeef3 [664]">
            <v:textbox style="mso-next-textbox:#_x0000_s1043">
              <w:txbxContent>
                <w:p w:rsidR="00AF0EA5" w:rsidRDefault="00AF0EA5" w:rsidP="00AF0EA5">
                  <w:pPr>
                    <w:rPr>
                      <w:rFonts w:ascii="Trebuchet MS" w:hAnsi="Trebuchet MS"/>
                      <w:i/>
                      <w:sz w:val="24"/>
                      <w:szCs w:val="24"/>
                    </w:rPr>
                  </w:pPr>
                  <w:r w:rsidRPr="00526EDA">
                    <w:rPr>
                      <w:rFonts w:ascii="Trebuchet MS" w:hAnsi="Trebuchet MS"/>
                      <w:i/>
                      <w:noProof/>
                      <w:sz w:val="24"/>
                      <w:szCs w:val="24"/>
                    </w:rPr>
                    <w:drawing>
                      <wp:inline distT="0" distB="0" distL="0" distR="0">
                        <wp:extent cx="276225" cy="228600"/>
                        <wp:effectExtent l="0" t="0" r="952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526EDA">
                    <w:rPr>
                      <w:rFonts w:ascii="Trebuchet MS" w:hAnsi="Trebuchet MS"/>
                      <w:i/>
                      <w:sz w:val="24"/>
                      <w:szCs w:val="24"/>
                    </w:rPr>
                    <w:t>Learning Styles</w:t>
                  </w:r>
                  <w:r>
                    <w:rPr>
                      <w:rFonts w:ascii="Trebuchet MS" w:hAnsi="Trebuchet MS"/>
                      <w:i/>
                      <w:sz w:val="24"/>
                      <w:szCs w:val="24"/>
                    </w:rPr>
                    <w:t>:</w:t>
                  </w:r>
                </w:p>
                <w:p w:rsidR="00AF0EA5" w:rsidRDefault="00AF0EA5" w:rsidP="00AF0EA5">
                  <w:pPr>
                    <w:rPr>
                      <w:rFonts w:ascii="Trebuchet MS" w:hAnsi="Trebuchet MS" w:cs="Times New Roman"/>
                      <w:sz w:val="20"/>
                      <w:szCs w:val="20"/>
                    </w:rPr>
                  </w:pPr>
                  <w:r w:rsidRPr="00526EDA">
                    <w:rPr>
                      <w:rFonts w:ascii="Trebuchet MS" w:hAnsi="Trebuchet MS"/>
                      <w:i/>
                      <w:sz w:val="20"/>
                      <w:szCs w:val="20"/>
                    </w:rPr>
                    <w:t xml:space="preserve"> </w:t>
                  </w:r>
                  <w:r w:rsidRPr="00526EDA">
                    <w:rPr>
                      <w:rFonts w:ascii="Trebuchet MS" w:hAnsi="Trebuchet MS" w:cs="Times New Roman"/>
                      <w:sz w:val="20"/>
                      <w:szCs w:val="20"/>
                    </w:rPr>
                    <w:t>Students do not learn the same way; therefore, it is important that I incorporate different learning styles into my lesson</w:t>
                  </w:r>
                  <w:r>
                    <w:rPr>
                      <w:rFonts w:ascii="Trebuchet MS" w:hAnsi="Trebuchet MS" w:cs="Times New Roman"/>
                      <w:sz w:val="20"/>
                      <w:szCs w:val="20"/>
                    </w:rPr>
                    <w:t>s</w:t>
                  </w:r>
                  <w:r w:rsidRPr="00526EDA">
                    <w:rPr>
                      <w:rFonts w:ascii="Trebuchet MS" w:hAnsi="Trebuchet MS" w:cs="Times New Roman"/>
                      <w:sz w:val="20"/>
                      <w:szCs w:val="20"/>
                    </w:rPr>
                    <w:t>. Having this section allows me to consider my lesson and adjust it to the variety of students in my class.</w:t>
                  </w:r>
                </w:p>
                <w:p w:rsidR="00AF0EA5" w:rsidRDefault="00AF0EA5" w:rsidP="00AF0EA5">
                  <w:pPr>
                    <w:rPr>
                      <w:rFonts w:ascii="Trebuchet MS" w:hAnsi="Trebuchet MS" w:cs="Times New Roman"/>
                      <w:sz w:val="20"/>
                      <w:szCs w:val="20"/>
                    </w:rPr>
                  </w:pPr>
                </w:p>
                <w:p w:rsidR="00AF0EA5" w:rsidRDefault="00AF0EA5" w:rsidP="00AF0EA5">
                  <w:pPr>
                    <w:rPr>
                      <w:rFonts w:ascii="Trebuchet MS" w:hAnsi="Trebuchet MS"/>
                      <w:sz w:val="20"/>
                      <w:szCs w:val="20"/>
                    </w:rPr>
                  </w:pPr>
                  <w:r w:rsidRPr="007A5A18">
                    <w:rPr>
                      <w:rFonts w:ascii="Trebuchet MS" w:hAnsi="Trebuchet MS"/>
                      <w:sz w:val="20"/>
                      <w:szCs w:val="20"/>
                    </w:rPr>
                    <w:t>Linguistic</w:t>
                  </w:r>
                  <w:r>
                    <w:rPr>
                      <w:rFonts w:ascii="Trebuchet MS" w:hAnsi="Trebuchet MS"/>
                      <w:sz w:val="20"/>
                      <w:szCs w:val="20"/>
                    </w:rPr>
                    <w:t xml:space="preserve">  </w:t>
                  </w:r>
                  <w:r>
                    <w:rPr>
                      <w:rFonts w:ascii="Trebuchet MS" w:hAnsi="Trebuchet MS"/>
                      <w:noProof/>
                      <w:sz w:val="20"/>
                      <w:szCs w:val="20"/>
                    </w:rPr>
                    <w:drawing>
                      <wp:inline distT="0" distB="0" distL="0" distR="0">
                        <wp:extent cx="219075" cy="190500"/>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9075" cy="190500"/>
                                </a:xfrm>
                                <a:prstGeom prst="rect">
                                  <a:avLst/>
                                </a:prstGeom>
                                <a:noFill/>
                                <a:ln w="9525">
                                  <a:noFill/>
                                  <a:miter lim="800000"/>
                                  <a:headEnd/>
                                  <a:tailEnd/>
                                </a:ln>
                              </pic:spPr>
                            </pic:pic>
                          </a:graphicData>
                        </a:graphic>
                      </wp:inline>
                    </w:drawing>
                  </w:r>
                  <w:r>
                    <w:rPr>
                      <w:rFonts w:ascii="Trebuchet MS" w:hAnsi="Trebuchet MS"/>
                      <w:sz w:val="20"/>
                      <w:szCs w:val="20"/>
                    </w:rPr>
                    <w:t xml:space="preserve">                                     Naturalist          </w:t>
                  </w:r>
                  <w:r>
                    <w:rPr>
                      <w:rFonts w:ascii="Trebuchet MS" w:hAnsi="Trebuchet MS"/>
                      <w:noProof/>
                      <w:sz w:val="20"/>
                      <w:szCs w:val="20"/>
                    </w:rPr>
                    <w:drawing>
                      <wp:inline distT="0" distB="0" distL="0" distR="0">
                        <wp:extent cx="219075" cy="1905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19075" cy="190500"/>
                                </a:xfrm>
                                <a:prstGeom prst="rect">
                                  <a:avLst/>
                                </a:prstGeom>
                                <a:noFill/>
                                <a:ln w="9525">
                                  <a:noFill/>
                                  <a:miter lim="800000"/>
                                  <a:headEnd/>
                                  <a:tailEnd/>
                                </a:ln>
                              </pic:spPr>
                            </pic:pic>
                          </a:graphicData>
                        </a:graphic>
                      </wp:inline>
                    </w:drawing>
                  </w:r>
                  <w:r>
                    <w:rPr>
                      <w:rFonts w:ascii="Trebuchet MS" w:hAnsi="Trebuchet MS"/>
                      <w:sz w:val="20"/>
                      <w:szCs w:val="20"/>
                    </w:rPr>
                    <w:t xml:space="preserve">                        Spatial     </w:t>
                  </w:r>
                  <w:r>
                    <w:rPr>
                      <w:rFonts w:ascii="Trebuchet MS" w:hAnsi="Trebuchet MS"/>
                      <w:noProof/>
                      <w:sz w:val="20"/>
                      <w:szCs w:val="20"/>
                    </w:rPr>
                    <w:drawing>
                      <wp:inline distT="0" distB="0" distL="0" distR="0">
                        <wp:extent cx="219075" cy="190500"/>
                        <wp:effectExtent l="19050" t="0" r="9525"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19075" cy="190500"/>
                                </a:xfrm>
                                <a:prstGeom prst="rect">
                                  <a:avLst/>
                                </a:prstGeom>
                                <a:noFill/>
                                <a:ln w="9525">
                                  <a:noFill/>
                                  <a:miter lim="800000"/>
                                  <a:headEnd/>
                                  <a:tailEnd/>
                                </a:ln>
                              </pic:spPr>
                            </pic:pic>
                          </a:graphicData>
                        </a:graphic>
                      </wp:inline>
                    </w:drawing>
                  </w:r>
                </w:p>
                <w:p w:rsidR="00AF0EA5" w:rsidRDefault="00AF0EA5" w:rsidP="00AF0EA5">
                  <w:pPr>
                    <w:rPr>
                      <w:rFonts w:ascii="Trebuchet MS" w:hAnsi="Trebuchet MS"/>
                      <w:sz w:val="20"/>
                      <w:szCs w:val="20"/>
                    </w:rPr>
                  </w:pPr>
                </w:p>
                <w:p w:rsidR="00AF0EA5" w:rsidRDefault="00AF0EA5" w:rsidP="00AF0EA5">
                  <w:pPr>
                    <w:rPr>
                      <w:rFonts w:ascii="Trebuchet MS" w:hAnsi="Trebuchet MS"/>
                      <w:sz w:val="20"/>
                      <w:szCs w:val="20"/>
                    </w:rPr>
                  </w:pPr>
                  <w:r>
                    <w:rPr>
                      <w:rFonts w:ascii="Trebuchet MS" w:hAnsi="Trebuchet MS"/>
                      <w:sz w:val="20"/>
                      <w:szCs w:val="20"/>
                    </w:rPr>
                    <w:t xml:space="preserve">Intrapersonal     </w:t>
                  </w:r>
                  <w:r>
                    <w:rPr>
                      <w:rFonts w:ascii="Trebuchet MS" w:hAnsi="Trebuchet MS"/>
                      <w:noProof/>
                      <w:sz w:val="20"/>
                      <w:szCs w:val="20"/>
                    </w:rPr>
                    <w:drawing>
                      <wp:inline distT="0" distB="0" distL="0" distR="0">
                        <wp:extent cx="219075" cy="190500"/>
                        <wp:effectExtent l="19050" t="0" r="9525"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9075" cy="190500"/>
                                </a:xfrm>
                                <a:prstGeom prst="rect">
                                  <a:avLst/>
                                </a:prstGeom>
                                <a:noFill/>
                                <a:ln w="9525">
                                  <a:noFill/>
                                  <a:miter lim="800000"/>
                                  <a:headEnd/>
                                  <a:tailEnd/>
                                </a:ln>
                              </pic:spPr>
                            </pic:pic>
                          </a:graphicData>
                        </a:graphic>
                      </wp:inline>
                    </w:drawing>
                  </w:r>
                  <w:r>
                    <w:rPr>
                      <w:rFonts w:ascii="Trebuchet MS" w:hAnsi="Trebuchet MS"/>
                      <w:sz w:val="20"/>
                      <w:szCs w:val="20"/>
                    </w:rPr>
                    <w:t xml:space="preserve">                            Bodily-Kinesthetic    </w:t>
                  </w:r>
                  <w:r>
                    <w:rPr>
                      <w:rFonts w:ascii="Trebuchet MS" w:hAnsi="Trebuchet MS"/>
                      <w:noProof/>
                      <w:sz w:val="20"/>
                      <w:szCs w:val="20"/>
                    </w:rPr>
                    <w:drawing>
                      <wp:inline distT="0" distB="0" distL="0" distR="0">
                        <wp:extent cx="219075" cy="190500"/>
                        <wp:effectExtent l="19050" t="0" r="9525"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19075" cy="190500"/>
                                </a:xfrm>
                                <a:prstGeom prst="rect">
                                  <a:avLst/>
                                </a:prstGeom>
                                <a:noFill/>
                                <a:ln w="9525">
                                  <a:noFill/>
                                  <a:miter lim="800000"/>
                                  <a:headEnd/>
                                  <a:tailEnd/>
                                </a:ln>
                              </pic:spPr>
                            </pic:pic>
                          </a:graphicData>
                        </a:graphic>
                      </wp:inline>
                    </w:drawing>
                  </w:r>
                  <w:r>
                    <w:rPr>
                      <w:rFonts w:ascii="Trebuchet MS" w:hAnsi="Trebuchet MS"/>
                      <w:sz w:val="20"/>
                      <w:szCs w:val="20"/>
                    </w:rPr>
                    <w:t xml:space="preserve">                  Logical   </w:t>
                  </w:r>
                  <w:r>
                    <w:rPr>
                      <w:rFonts w:ascii="Trebuchet MS" w:hAnsi="Trebuchet MS"/>
                      <w:noProof/>
                      <w:sz w:val="20"/>
                      <w:szCs w:val="20"/>
                    </w:rPr>
                    <w:drawing>
                      <wp:inline distT="0" distB="0" distL="0" distR="0">
                        <wp:extent cx="219075" cy="190500"/>
                        <wp:effectExtent l="19050" t="0" r="9525" b="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19075" cy="190500"/>
                                </a:xfrm>
                                <a:prstGeom prst="rect">
                                  <a:avLst/>
                                </a:prstGeom>
                                <a:noFill/>
                                <a:ln w="9525">
                                  <a:noFill/>
                                  <a:miter lim="800000"/>
                                  <a:headEnd/>
                                  <a:tailEnd/>
                                </a:ln>
                              </pic:spPr>
                            </pic:pic>
                          </a:graphicData>
                        </a:graphic>
                      </wp:inline>
                    </w:drawing>
                  </w:r>
                </w:p>
                <w:p w:rsidR="00AF0EA5" w:rsidRDefault="00AF0EA5" w:rsidP="00AF0EA5">
                  <w:pPr>
                    <w:rPr>
                      <w:rFonts w:ascii="Trebuchet MS" w:hAnsi="Trebuchet MS"/>
                      <w:sz w:val="20"/>
                      <w:szCs w:val="20"/>
                    </w:rPr>
                  </w:pPr>
                </w:p>
                <w:p w:rsidR="00AF0EA5" w:rsidRDefault="00AF0EA5" w:rsidP="00AF0EA5">
                  <w:pPr>
                    <w:rPr>
                      <w:rFonts w:ascii="Trebuchet MS" w:hAnsi="Trebuchet MS"/>
                      <w:sz w:val="20"/>
                      <w:szCs w:val="20"/>
                    </w:rPr>
                  </w:pPr>
                  <w:r>
                    <w:rPr>
                      <w:rFonts w:ascii="Trebuchet MS" w:hAnsi="Trebuchet MS"/>
                      <w:sz w:val="20"/>
                      <w:szCs w:val="20"/>
                    </w:rPr>
                    <w:t xml:space="preserve">Interpersonal        </w:t>
                  </w:r>
                  <w:r>
                    <w:rPr>
                      <w:rFonts w:ascii="Trebuchet MS" w:hAnsi="Trebuchet MS"/>
                      <w:noProof/>
                      <w:sz w:val="20"/>
                      <w:szCs w:val="20"/>
                    </w:rPr>
                    <w:drawing>
                      <wp:inline distT="0" distB="0" distL="0" distR="0">
                        <wp:extent cx="219075" cy="190500"/>
                        <wp:effectExtent l="19050" t="0" r="952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19075" cy="190500"/>
                                </a:xfrm>
                                <a:prstGeom prst="rect">
                                  <a:avLst/>
                                </a:prstGeom>
                                <a:noFill/>
                                <a:ln w="9525">
                                  <a:noFill/>
                                  <a:miter lim="800000"/>
                                  <a:headEnd/>
                                  <a:tailEnd/>
                                </a:ln>
                              </pic:spPr>
                            </pic:pic>
                          </a:graphicData>
                        </a:graphic>
                      </wp:inline>
                    </w:drawing>
                  </w:r>
                  <w:r>
                    <w:rPr>
                      <w:rFonts w:ascii="Trebuchet MS" w:hAnsi="Trebuchet MS"/>
                      <w:sz w:val="20"/>
                      <w:szCs w:val="20"/>
                    </w:rPr>
                    <w:t xml:space="preserve">                         Musical</w:t>
                  </w:r>
                  <w:r>
                    <w:rPr>
                      <w:rFonts w:ascii="Trebuchet MS" w:hAnsi="Trebuchet MS"/>
                      <w:noProof/>
                      <w:sz w:val="20"/>
                      <w:szCs w:val="20"/>
                    </w:rPr>
                    <w:t xml:space="preserve">               </w:t>
                  </w:r>
                  <w:r>
                    <w:rPr>
                      <w:rFonts w:ascii="Trebuchet MS" w:hAnsi="Trebuchet MS"/>
                      <w:noProof/>
                      <w:sz w:val="20"/>
                      <w:szCs w:val="20"/>
                    </w:rPr>
                    <w:drawing>
                      <wp:inline distT="0" distB="0" distL="0" distR="0">
                        <wp:extent cx="219075" cy="190500"/>
                        <wp:effectExtent l="19050" t="0" r="9525"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19075" cy="190500"/>
                                </a:xfrm>
                                <a:prstGeom prst="rect">
                                  <a:avLst/>
                                </a:prstGeom>
                                <a:noFill/>
                                <a:ln w="9525">
                                  <a:noFill/>
                                  <a:miter lim="800000"/>
                                  <a:headEnd/>
                                  <a:tailEnd/>
                                </a:ln>
                              </pic:spPr>
                            </pic:pic>
                          </a:graphicData>
                        </a:graphic>
                      </wp:inline>
                    </w:drawing>
                  </w:r>
                </w:p>
                <w:p w:rsidR="00AF0EA5" w:rsidRPr="007A5A18" w:rsidRDefault="00AF0EA5" w:rsidP="00AF0EA5">
                  <w:pPr>
                    <w:rPr>
                      <w:rFonts w:ascii="Trebuchet MS" w:hAnsi="Trebuchet MS"/>
                      <w:sz w:val="20"/>
                      <w:szCs w:val="20"/>
                    </w:rPr>
                  </w:pPr>
                </w:p>
              </w:txbxContent>
            </v:textbox>
          </v:shape>
        </w:pict>
      </w:r>
      <w:r>
        <w:rPr>
          <w:noProof/>
        </w:rPr>
        <w:pict>
          <v:shape id="_x0000_s1042" type="#_x0000_t202" style="position:absolute;margin-left:2.8pt;margin-top:222.75pt;width:461.8pt;height:114pt;z-index:251677696;mso-width-relative:margin;mso-height-relative:margin" fillcolor="#daeef3 [664]">
            <v:textbox style="mso-next-textbox:#_x0000_s1042">
              <w:txbxContent>
                <w:p w:rsidR="00AF0EA5" w:rsidRDefault="00AF0EA5" w:rsidP="00AF0EA5">
                  <w:pPr>
                    <w:rPr>
                      <w:rFonts w:ascii="Trebuchet MS" w:hAnsi="Trebuchet MS"/>
                      <w:i/>
                      <w:sz w:val="24"/>
                      <w:szCs w:val="24"/>
                    </w:rPr>
                  </w:pPr>
                  <w:r w:rsidRPr="00526EDA">
                    <w:rPr>
                      <w:noProof/>
                    </w:rPr>
                    <w:drawing>
                      <wp:inline distT="0" distB="0" distL="0" distR="0">
                        <wp:extent cx="276225" cy="228600"/>
                        <wp:effectExtent l="0" t="0" r="9525"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526EDA">
                    <w:rPr>
                      <w:rFonts w:ascii="Trebuchet MS" w:hAnsi="Trebuchet MS"/>
                      <w:i/>
                      <w:sz w:val="24"/>
                      <w:szCs w:val="24"/>
                    </w:rPr>
                    <w:t>Differentiation for Stronger Students:</w:t>
                  </w:r>
                </w:p>
                <w:p w:rsidR="00AF0EA5" w:rsidRPr="00526EDA" w:rsidRDefault="00AF0EA5" w:rsidP="00AF0EA5">
                  <w:pPr>
                    <w:rPr>
                      <w:rFonts w:ascii="Trebuchet MS" w:hAnsi="Trebuchet MS"/>
                      <w:sz w:val="20"/>
                      <w:szCs w:val="20"/>
                    </w:rPr>
                  </w:pPr>
                  <w:r w:rsidRPr="00526EDA">
                    <w:rPr>
                      <w:rFonts w:ascii="Trebuchet MS" w:hAnsi="Trebuchet MS" w:cs="Times New Roman"/>
                      <w:sz w:val="20"/>
                      <w:szCs w:val="20"/>
                    </w:rPr>
                    <w:t>Differentiation is not just for the weaker students, but for the stronger students as well. I have witnessed exceptional students misbehave because their work was not challenging enough for them which resulted in boredom. It is important to constantly keep them challenged so they are not bored and continue to learn.</w:t>
                  </w:r>
                </w:p>
              </w:txbxContent>
            </v:textbox>
          </v:shape>
        </w:pict>
      </w:r>
      <w:r>
        <w:rPr>
          <w:noProof/>
        </w:rPr>
        <w:pict>
          <v:shape id="_x0000_s1041" type="#_x0000_t202" style="position:absolute;margin-left:2.8pt;margin-top:113.25pt;width:462.2pt;height:109.5pt;z-index:251676672;mso-width-relative:margin;mso-height-relative:margin" fillcolor="#daeef3 [664]">
            <v:textbox style="mso-next-textbox:#_x0000_s1041">
              <w:txbxContent>
                <w:p w:rsidR="00AF0EA5" w:rsidRDefault="00AF0EA5" w:rsidP="00AF0EA5">
                  <w:pPr>
                    <w:rPr>
                      <w:rFonts w:ascii="Trebuchet MS" w:hAnsi="Trebuchet MS"/>
                      <w:i/>
                      <w:sz w:val="24"/>
                      <w:szCs w:val="24"/>
                    </w:rPr>
                  </w:pPr>
                  <w:r w:rsidRPr="00A11E70">
                    <w:rPr>
                      <w:rFonts w:ascii="Trebuchet MS" w:hAnsi="Trebuchet MS"/>
                      <w:i/>
                      <w:noProof/>
                      <w:sz w:val="24"/>
                      <w:szCs w:val="24"/>
                    </w:rPr>
                    <w:drawing>
                      <wp:inline distT="0" distB="0" distL="0" distR="0">
                        <wp:extent cx="276225" cy="228600"/>
                        <wp:effectExtent l="0" t="0" r="9525"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11E70">
                    <w:rPr>
                      <w:rFonts w:ascii="Trebuchet MS" w:hAnsi="Trebuchet MS"/>
                      <w:i/>
                      <w:sz w:val="24"/>
                      <w:szCs w:val="24"/>
                    </w:rPr>
                    <w:t>Differentiation for Weaker Students:</w:t>
                  </w:r>
                </w:p>
                <w:p w:rsidR="00AF0EA5" w:rsidRPr="00A11E70" w:rsidRDefault="00AF0EA5" w:rsidP="00AF0EA5">
                  <w:pPr>
                    <w:rPr>
                      <w:rFonts w:ascii="Trebuchet MS" w:hAnsi="Trebuchet MS"/>
                      <w:i/>
                      <w:sz w:val="20"/>
                      <w:szCs w:val="20"/>
                    </w:rPr>
                  </w:pPr>
                  <w:r w:rsidRPr="00A11E70">
                    <w:rPr>
                      <w:rFonts w:ascii="Trebuchet MS" w:hAnsi="Trebuchet MS" w:cs="Times New Roman"/>
                      <w:sz w:val="20"/>
                      <w:szCs w:val="20"/>
                    </w:rPr>
                    <w:t>This section is imperative for a number of reasons. Not all students are at the same level so it is important for them to have tiered assignments (that are still challenging for them) so they can succeed.</w:t>
                  </w:r>
                </w:p>
              </w:txbxContent>
            </v:textbox>
          </v:shape>
        </w:pict>
      </w:r>
      <w:r>
        <w:rPr>
          <w:noProof/>
        </w:rPr>
        <w:pict>
          <v:shape id="_x0000_s1040" type="#_x0000_t202" style="position:absolute;margin-left:2.8pt;margin-top:2.1pt;width:462.2pt;height:118.65pt;z-index:251675648;mso-width-relative:margin;mso-height-relative:margin" fillcolor="#daeef3 [664]">
            <v:textbox style="mso-next-textbox:#_x0000_s1040">
              <w:txbxContent>
                <w:p w:rsidR="00AF0EA5" w:rsidRPr="00A11E70" w:rsidRDefault="00AF0EA5" w:rsidP="00AF0EA5">
                  <w:pPr>
                    <w:rPr>
                      <w:rFonts w:ascii="Trebuchet MS" w:hAnsi="Trebuchet MS"/>
                    </w:rPr>
                  </w:pPr>
                  <w:r w:rsidRPr="00A11E70">
                    <w:rPr>
                      <w:noProof/>
                    </w:rPr>
                    <w:drawing>
                      <wp:inline distT="0" distB="0" distL="0" distR="0">
                        <wp:extent cx="276225" cy="228600"/>
                        <wp:effectExtent l="0" t="0" r="9525"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11E70">
                    <w:rPr>
                      <w:rFonts w:ascii="Trebuchet MS" w:hAnsi="Trebuchet MS"/>
                      <w:i/>
                      <w:sz w:val="24"/>
                      <w:szCs w:val="24"/>
                    </w:rPr>
                    <w:t>After the Lesson (Conclusion):</w:t>
                  </w:r>
                </w:p>
                <w:p w:rsidR="00AF0EA5" w:rsidRPr="00A11E70" w:rsidRDefault="00AF0EA5" w:rsidP="00AF0EA5">
                  <w:pPr>
                    <w:rPr>
                      <w:rFonts w:ascii="Trebuchet MS" w:hAnsi="Trebuchet MS" w:cs="Times New Roman"/>
                      <w:sz w:val="20"/>
                      <w:szCs w:val="20"/>
                    </w:rPr>
                  </w:pPr>
                  <w:r w:rsidRPr="00A11E70">
                    <w:rPr>
                      <w:rFonts w:ascii="Trebuchet MS" w:hAnsi="Trebuchet MS" w:cs="Times New Roman"/>
                      <w:sz w:val="20"/>
                      <w:szCs w:val="20"/>
                    </w:rPr>
                    <w:t xml:space="preserve">A lesson is not over once I’m done teaching or talking. I like this section because it allows me to plan what I need to do once I have finished explaining what I wanted my students to know. </w:t>
                  </w:r>
                  <w:r>
                    <w:rPr>
                      <w:rFonts w:ascii="Trebuchet MS" w:hAnsi="Trebuchet MS" w:cs="Times New Roman"/>
                      <w:sz w:val="20"/>
                      <w:szCs w:val="20"/>
                    </w:rPr>
                    <w:t>*Allotment for time is valuable to mark here too.</w:t>
                  </w:r>
                </w:p>
                <w:p w:rsidR="00AF0EA5" w:rsidRPr="00A11E70" w:rsidRDefault="00AF0EA5" w:rsidP="00AF0EA5">
                  <w:pPr>
                    <w:rPr>
                      <w:rFonts w:ascii="Trebuchet MS" w:hAnsi="Trebuchet MS"/>
                      <w:sz w:val="20"/>
                      <w:szCs w:val="20"/>
                    </w:rPr>
                  </w:pPr>
                  <w:r w:rsidRPr="00A11E70">
                    <w:rPr>
                      <w:rFonts w:ascii="Trebuchet MS" w:hAnsi="Trebuchet MS" w:cs="Times New Roman"/>
                      <w:i/>
                      <w:sz w:val="20"/>
                      <w:szCs w:val="20"/>
                    </w:rPr>
                    <w:t>Example:</w:t>
                  </w:r>
                  <w:r w:rsidRPr="00A11E70">
                    <w:rPr>
                      <w:rFonts w:ascii="Trebuchet MS" w:hAnsi="Trebuchet MS" w:cs="Times New Roman"/>
                      <w:sz w:val="20"/>
                      <w:szCs w:val="20"/>
                    </w:rPr>
                    <w:t xml:space="preserve"> walk around to make sure everyone is working, answer questions, re explain certain key points, review activity, etc…</w:t>
                  </w:r>
                </w:p>
              </w:txbxContent>
            </v:textbox>
          </v:shape>
        </w:pict>
      </w:r>
    </w:p>
    <w:sectPr w:rsidR="0048176E" w:rsidSect="00481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EA5"/>
    <w:rsid w:val="002A435B"/>
    <w:rsid w:val="0048176E"/>
    <w:rsid w:val="00AF0EA5"/>
    <w:rsid w:val="00BA1540"/>
    <w:rsid w:val="00BE0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32</Characters>
  <Application>Microsoft Office Word</Application>
  <DocSecurity>0</DocSecurity>
  <Lines>1</Lines>
  <Paragraphs>1</Paragraphs>
  <ScaleCrop>false</ScaleCrop>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2012-02-17T19:29:00Z</dcterms:created>
  <dcterms:modified xsi:type="dcterms:W3CDTF">2012-02-17T19:32:00Z</dcterms:modified>
</cp:coreProperties>
</file>